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8A7B" w14:textId="502C2599" w:rsidR="00AB56F4" w:rsidRPr="009043BA" w:rsidRDefault="00AB56F4">
      <w:pPr>
        <w:rPr>
          <w:rFonts w:ascii="Arial" w:hAnsi="Arial" w:cs="Arial"/>
        </w:rPr>
      </w:pPr>
      <w:r w:rsidRPr="009043B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20CAC4" wp14:editId="187045BD">
            <wp:simplePos x="0" y="0"/>
            <wp:positionH relativeFrom="column">
              <wp:posOffset>-299720</wp:posOffset>
            </wp:positionH>
            <wp:positionV relativeFrom="paragraph">
              <wp:posOffset>0</wp:posOffset>
            </wp:positionV>
            <wp:extent cx="548005" cy="533400"/>
            <wp:effectExtent l="0" t="0" r="4445" b="0"/>
            <wp:wrapTight wrapText="bothSides">
              <wp:wrapPolygon edited="0">
                <wp:start x="0" y="0"/>
                <wp:lineTo x="0" y="20829"/>
                <wp:lineTo x="21024" y="20829"/>
                <wp:lineTo x="210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0" r="42062"/>
                    <a:stretch/>
                  </pic:blipFill>
                  <pic:spPr bwMode="auto">
                    <a:xfrm>
                      <a:off x="0" y="0"/>
                      <a:ext cx="54800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3B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9CA3612" wp14:editId="1F83369A">
            <wp:simplePos x="0" y="0"/>
            <wp:positionH relativeFrom="column">
              <wp:posOffset>5218430</wp:posOffset>
            </wp:positionH>
            <wp:positionV relativeFrom="paragraph">
              <wp:posOffset>0</wp:posOffset>
            </wp:positionV>
            <wp:extent cx="930910" cy="457200"/>
            <wp:effectExtent l="0" t="0" r="2540" b="0"/>
            <wp:wrapTight wrapText="bothSides">
              <wp:wrapPolygon edited="0">
                <wp:start x="0" y="0"/>
                <wp:lineTo x="0" y="20700"/>
                <wp:lineTo x="21217" y="20700"/>
                <wp:lineTo x="2121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0C18E" w14:textId="21571BE2" w:rsidR="00AB56F4" w:rsidRPr="009043BA" w:rsidRDefault="00AB56F4">
      <w:pPr>
        <w:rPr>
          <w:rFonts w:ascii="Arial" w:hAnsi="Arial" w:cs="Arial"/>
        </w:rPr>
      </w:pPr>
    </w:p>
    <w:p w14:paraId="4B7EFD0C" w14:textId="47886147" w:rsidR="00AB56F4" w:rsidRPr="009043BA" w:rsidRDefault="00AB56F4">
      <w:pPr>
        <w:rPr>
          <w:rFonts w:ascii="Arial" w:hAnsi="Arial" w:cs="Arial"/>
        </w:rPr>
      </w:pPr>
    </w:p>
    <w:p w14:paraId="5608B396" w14:textId="174E5558" w:rsidR="00AB56F4" w:rsidRPr="009043BA" w:rsidRDefault="00266F9F" w:rsidP="009043BA">
      <w:pPr>
        <w:jc w:val="center"/>
        <w:rPr>
          <w:rFonts w:ascii="Arial" w:hAnsi="Arial" w:cs="Arial"/>
          <w:b/>
          <w:bCs/>
        </w:rPr>
      </w:pPr>
      <w:r w:rsidRPr="009043BA">
        <w:rPr>
          <w:rFonts w:ascii="Arial" w:hAnsi="Arial" w:cs="Arial"/>
          <w:b/>
          <w:bCs/>
        </w:rPr>
        <w:t>Standardy a trendy aditivní výroby</w:t>
      </w:r>
    </w:p>
    <w:p w14:paraId="671262FD" w14:textId="759F6B33" w:rsidR="00AB56F4" w:rsidRPr="009043BA" w:rsidRDefault="00AB56F4" w:rsidP="009043BA">
      <w:pPr>
        <w:jc w:val="both"/>
        <w:rPr>
          <w:rFonts w:ascii="Arial" w:hAnsi="Arial" w:cs="Arial"/>
          <w:b/>
          <w:bCs/>
        </w:rPr>
      </w:pPr>
      <w:r w:rsidRPr="009043BA">
        <w:rPr>
          <w:rFonts w:ascii="Arial" w:hAnsi="Arial" w:cs="Arial"/>
          <w:b/>
          <w:bCs/>
        </w:rPr>
        <w:t>Dobřany, 10. 12. 2021</w:t>
      </w:r>
      <w:r w:rsidR="00266F9F" w:rsidRPr="009043BA">
        <w:rPr>
          <w:rFonts w:ascii="Arial" w:hAnsi="Arial" w:cs="Arial"/>
          <w:b/>
          <w:bCs/>
        </w:rPr>
        <w:t xml:space="preserve"> – Česká technologická platforma pro aditivní výrobu (ČTPAV) uspořádala </w:t>
      </w:r>
      <w:r w:rsidR="00123D13" w:rsidRPr="009043BA">
        <w:rPr>
          <w:rFonts w:ascii="Arial" w:hAnsi="Arial" w:cs="Arial"/>
          <w:b/>
          <w:bCs/>
        </w:rPr>
        <w:t>9. prosince</w:t>
      </w:r>
      <w:r w:rsidR="009043BA">
        <w:rPr>
          <w:rFonts w:ascii="Arial" w:hAnsi="Arial" w:cs="Arial"/>
          <w:b/>
          <w:bCs/>
        </w:rPr>
        <w:t xml:space="preserve"> 2021</w:t>
      </w:r>
      <w:r w:rsidR="00266F9F" w:rsidRPr="009043BA">
        <w:rPr>
          <w:rFonts w:ascii="Arial" w:hAnsi="Arial" w:cs="Arial"/>
          <w:b/>
          <w:bCs/>
        </w:rPr>
        <w:t xml:space="preserve"> hybridní workshop se zástupcem americké společnosti ASTM, Dr. Martinem Whitem.  Na realizaci této akce se podílel také </w:t>
      </w:r>
      <w:r w:rsidR="00123D13" w:rsidRPr="009043BA">
        <w:rPr>
          <w:rFonts w:ascii="Arial" w:hAnsi="Arial" w:cs="Arial"/>
          <w:b/>
          <w:bCs/>
        </w:rPr>
        <w:t xml:space="preserve">projekt </w:t>
      </w:r>
      <w:r w:rsidR="00266F9F" w:rsidRPr="009043BA">
        <w:rPr>
          <w:rFonts w:ascii="Arial" w:hAnsi="Arial" w:cs="Arial"/>
          <w:b/>
          <w:bCs/>
        </w:rPr>
        <w:t>Smart Akcelerátor Plzeňského kraje.</w:t>
      </w:r>
    </w:p>
    <w:p w14:paraId="0042C1DD" w14:textId="313BA142" w:rsidR="003C183A" w:rsidRPr="009043BA" w:rsidRDefault="00266F9F" w:rsidP="009043BA">
      <w:pPr>
        <w:jc w:val="both"/>
        <w:rPr>
          <w:rFonts w:ascii="Arial" w:hAnsi="Arial" w:cs="Arial"/>
        </w:rPr>
      </w:pPr>
      <w:r w:rsidRPr="009043BA">
        <w:rPr>
          <w:rFonts w:ascii="Arial" w:hAnsi="Arial" w:cs="Arial"/>
        </w:rPr>
        <w:t xml:space="preserve">Aktuální situace bohužel znemožnila Dr. Whitovi dorazit osobně, workshop </w:t>
      </w:r>
      <w:r w:rsidR="00123D13" w:rsidRPr="009043BA">
        <w:rPr>
          <w:rFonts w:ascii="Arial" w:hAnsi="Arial" w:cs="Arial"/>
        </w:rPr>
        <w:t>a</w:t>
      </w:r>
      <w:r w:rsidRPr="009043BA">
        <w:rPr>
          <w:rFonts w:ascii="Arial" w:hAnsi="Arial" w:cs="Arial"/>
        </w:rPr>
        <w:t xml:space="preserve"> na něj navazující diskuze se tedy </w:t>
      </w:r>
      <w:r w:rsidR="00123D13" w:rsidRPr="009043BA">
        <w:rPr>
          <w:rFonts w:ascii="Arial" w:hAnsi="Arial" w:cs="Arial"/>
        </w:rPr>
        <w:t>musely uskutečnit</w:t>
      </w:r>
      <w:r w:rsidRPr="009043BA">
        <w:rPr>
          <w:rFonts w:ascii="Arial" w:hAnsi="Arial" w:cs="Arial"/>
        </w:rPr>
        <w:t xml:space="preserve">  hybridní formou</w:t>
      </w:r>
      <w:r w:rsidR="00123D13" w:rsidRPr="009043BA">
        <w:rPr>
          <w:rFonts w:ascii="Arial" w:hAnsi="Arial" w:cs="Arial"/>
        </w:rPr>
        <w:t xml:space="preserve">, i tak se ale zúčastnilo mnoho zajímavých hostů. </w:t>
      </w:r>
      <w:r w:rsidR="003C183A" w:rsidRPr="009043BA">
        <w:rPr>
          <w:rFonts w:ascii="Arial" w:hAnsi="Arial" w:cs="Arial"/>
        </w:rPr>
        <w:t xml:space="preserve">Do Dobřan přijeli zástupci českých firem, které s 3D tiskem již pracují, Technodat, Prusa Research, Metal 3D </w:t>
      </w:r>
      <w:r w:rsidR="00123D13" w:rsidRPr="009043BA">
        <w:rPr>
          <w:rFonts w:ascii="Arial" w:hAnsi="Arial" w:cs="Arial"/>
        </w:rPr>
        <w:t>nebo</w:t>
      </w:r>
      <w:r w:rsidR="003C183A" w:rsidRPr="009043BA">
        <w:rPr>
          <w:rFonts w:ascii="Arial" w:hAnsi="Arial" w:cs="Arial"/>
        </w:rPr>
        <w:t xml:space="preserve"> firem, které se o tyto technologie zajímají a chtějí je  zavádět více (Safran Cabin, Gühring). </w:t>
      </w:r>
      <w:r w:rsidR="00435D1E" w:rsidRPr="009043BA">
        <w:rPr>
          <w:rFonts w:ascii="Arial" w:hAnsi="Arial" w:cs="Arial"/>
        </w:rPr>
        <w:t>Dalsí zájemci, mezi nimi i ZČU v Plzni, Air Supply Solutions nebo zástupci Bayern Innovativ s</w:t>
      </w:r>
      <w:r w:rsidR="003C183A" w:rsidRPr="009043BA">
        <w:rPr>
          <w:rFonts w:ascii="Arial" w:hAnsi="Arial" w:cs="Arial"/>
        </w:rPr>
        <w:t xml:space="preserve">e akce účastnili online. </w:t>
      </w:r>
      <w:r w:rsidR="00E74C80">
        <w:rPr>
          <w:rFonts w:ascii="Arial" w:hAnsi="Arial" w:cs="Arial"/>
        </w:rPr>
        <w:t>Mezi účastníky nechyběl také zástupce Národního centra průmyslu 4.0, pan Robert Keil.</w:t>
      </w:r>
    </w:p>
    <w:p w14:paraId="1247B09E" w14:textId="0930FDEE" w:rsidR="00AB56F4" w:rsidRPr="009043BA" w:rsidRDefault="00F66F56" w:rsidP="009043BA">
      <w:pPr>
        <w:jc w:val="both"/>
        <w:rPr>
          <w:rFonts w:ascii="Arial" w:hAnsi="Arial" w:cs="Arial"/>
        </w:rPr>
      </w:pPr>
      <w:r w:rsidRPr="009043BA">
        <w:rPr>
          <w:rFonts w:ascii="Arial" w:hAnsi="Arial" w:cs="Arial"/>
        </w:rPr>
        <w:t>„</w:t>
      </w:r>
      <w:r w:rsidR="00A07F46" w:rsidRPr="009043BA">
        <w:rPr>
          <w:rFonts w:ascii="Arial" w:hAnsi="Arial" w:cs="Arial"/>
          <w:i/>
          <w:iCs/>
        </w:rPr>
        <w:t xml:space="preserve">Posláním České technologické platformy pro aditivní výrobu je přiblížit </w:t>
      </w:r>
      <w:r w:rsidR="00D50EBD" w:rsidRPr="009043BA">
        <w:rPr>
          <w:rFonts w:ascii="Arial" w:hAnsi="Arial" w:cs="Arial"/>
          <w:i/>
          <w:iCs/>
        </w:rPr>
        <w:t xml:space="preserve">tyto technologie především </w:t>
      </w:r>
      <w:r w:rsidR="00435D1E" w:rsidRPr="009043BA">
        <w:rPr>
          <w:rFonts w:ascii="Arial" w:hAnsi="Arial" w:cs="Arial"/>
          <w:i/>
          <w:iCs/>
        </w:rPr>
        <w:t>malým a středním podnikům</w:t>
      </w:r>
      <w:r w:rsidR="00435D1E" w:rsidRPr="009043BA">
        <w:rPr>
          <w:rFonts w:ascii="Arial" w:hAnsi="Arial" w:cs="Arial"/>
        </w:rPr>
        <w:t>,</w:t>
      </w:r>
      <w:r w:rsidRPr="009043BA">
        <w:rPr>
          <w:rFonts w:ascii="Arial" w:hAnsi="Arial" w:cs="Arial"/>
        </w:rPr>
        <w:t>“</w:t>
      </w:r>
      <w:r w:rsidR="00435D1E" w:rsidRPr="009043BA">
        <w:rPr>
          <w:rFonts w:ascii="Arial" w:hAnsi="Arial" w:cs="Arial"/>
        </w:rPr>
        <w:t xml:space="preserve"> popisuje základní činnost  ČTPAV její předseda, prof. Jan Džu</w:t>
      </w:r>
      <w:r w:rsidRPr="009043BA">
        <w:rPr>
          <w:rFonts w:ascii="Arial" w:hAnsi="Arial" w:cs="Arial"/>
        </w:rPr>
        <w:t>gan. „</w:t>
      </w:r>
      <w:r w:rsidRPr="009043BA">
        <w:rPr>
          <w:rFonts w:ascii="Arial" w:hAnsi="Arial" w:cs="Arial"/>
          <w:i/>
          <w:iCs/>
        </w:rPr>
        <w:t>Tato akce byla jedním z první významných kroků, do příštího roku připravujeme další podobné networkingové setkávání, přípravu metodických materiálů nebo vzdělávací webináře</w:t>
      </w:r>
      <w:r w:rsidRPr="009043BA">
        <w:rPr>
          <w:rFonts w:ascii="Arial" w:hAnsi="Arial" w:cs="Arial"/>
        </w:rPr>
        <w:t>,“ vypočítává prof. Džugan další plány ČTPAV a dodává: „</w:t>
      </w:r>
      <w:r w:rsidRPr="009043BA">
        <w:rPr>
          <w:rFonts w:ascii="Arial" w:hAnsi="Arial" w:cs="Arial"/>
          <w:i/>
          <w:iCs/>
        </w:rPr>
        <w:t>na jaře bychom chtěli uspořádat další workshop s Dr. Whitem, tentokrát snad bude moci dorazit osobně.</w:t>
      </w:r>
      <w:r w:rsidRPr="009043BA">
        <w:rPr>
          <w:rFonts w:ascii="Arial" w:hAnsi="Arial" w:cs="Arial"/>
        </w:rPr>
        <w:t>“</w:t>
      </w:r>
    </w:p>
    <w:p w14:paraId="3408E62C" w14:textId="77777777" w:rsidR="009043BA" w:rsidRDefault="009043BA" w:rsidP="009043BA">
      <w:pPr>
        <w:jc w:val="both"/>
        <w:rPr>
          <w:rFonts w:ascii="Arial" w:hAnsi="Arial" w:cs="Arial"/>
        </w:rPr>
      </w:pPr>
    </w:p>
    <w:p w14:paraId="017CB31A" w14:textId="48C91393" w:rsidR="00F66F56" w:rsidRDefault="00F66F56" w:rsidP="009043BA">
      <w:pPr>
        <w:jc w:val="both"/>
        <w:rPr>
          <w:rFonts w:ascii="Arial" w:hAnsi="Arial" w:cs="Arial"/>
        </w:rPr>
      </w:pPr>
      <w:r w:rsidRPr="009043BA">
        <w:rPr>
          <w:rFonts w:ascii="Arial" w:hAnsi="Arial" w:cs="Arial"/>
        </w:rPr>
        <w:t xml:space="preserve">Česká technologická platforma pro aditivní výrobu (ČTPAV) byla založena v roce 2019 a je součástí Klastru MECHATRONIKA. </w:t>
      </w:r>
      <w:r w:rsidR="00E470D8" w:rsidRPr="009043BA">
        <w:rPr>
          <w:rFonts w:ascii="Arial" w:hAnsi="Arial" w:cs="Arial"/>
        </w:rPr>
        <w:t>Svou činností propojuje průmyslové podniky a přední výzkumné organizace v ČR. Tento workshop byl podpořen prostředky EU v rámci projektů: ČTPAV (reg. č.: CZ.01.1.02/0.0/0.0/20_369/0025091) a Smart Akcelerátor Plzeňského kraje</w:t>
      </w:r>
      <w:r w:rsidR="005A1E35" w:rsidRPr="009043BA">
        <w:rPr>
          <w:rFonts w:ascii="Arial" w:hAnsi="Arial" w:cs="Arial"/>
        </w:rPr>
        <w:t xml:space="preserve"> II. (reg. č.: CZ.02.2.69/0.0/0.0/18_055/0016623)</w:t>
      </w:r>
      <w:r w:rsidR="009043BA">
        <w:rPr>
          <w:rFonts w:ascii="Arial" w:hAnsi="Arial" w:cs="Arial"/>
        </w:rPr>
        <w:t>.</w:t>
      </w:r>
    </w:p>
    <w:p w14:paraId="6500CEC2" w14:textId="6B08D8F1" w:rsidR="009043BA" w:rsidRDefault="009043BA" w:rsidP="009043BA">
      <w:pPr>
        <w:jc w:val="both"/>
        <w:rPr>
          <w:rFonts w:ascii="Arial" w:hAnsi="Arial" w:cs="Arial"/>
        </w:rPr>
      </w:pPr>
    </w:p>
    <w:p w14:paraId="4B0ACC1C" w14:textId="35E1DAF4" w:rsidR="009043BA" w:rsidRPr="00347EE3" w:rsidRDefault="009043BA" w:rsidP="009043BA">
      <w:pPr>
        <w:jc w:val="both"/>
        <w:rPr>
          <w:rFonts w:ascii="Arial" w:hAnsi="Arial" w:cs="Arial"/>
          <w:b/>
          <w:bCs/>
        </w:rPr>
      </w:pPr>
      <w:r w:rsidRPr="00347EE3">
        <w:rPr>
          <w:rFonts w:ascii="Arial" w:hAnsi="Arial" w:cs="Arial"/>
          <w:b/>
          <w:bCs/>
        </w:rPr>
        <w:t>Kontakt:</w:t>
      </w:r>
    </w:p>
    <w:p w14:paraId="349986C0" w14:textId="4B0CD4AD" w:rsidR="009043BA" w:rsidRDefault="009043BA" w:rsidP="00904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Kateřina Podaná (projektová manažerka)</w:t>
      </w:r>
    </w:p>
    <w:p w14:paraId="4647BED9" w14:textId="63C97CFE" w:rsidR="009043BA" w:rsidRDefault="00E74C80" w:rsidP="009043BA">
      <w:pPr>
        <w:jc w:val="both"/>
        <w:rPr>
          <w:rFonts w:ascii="Arial" w:hAnsi="Arial" w:cs="Arial"/>
        </w:rPr>
      </w:pPr>
      <w:hyperlink r:id="rId6" w:history="1">
        <w:r w:rsidR="009043BA" w:rsidRPr="00A36B1A">
          <w:rPr>
            <w:rStyle w:val="Hypertextovodkaz"/>
            <w:rFonts w:ascii="Arial" w:hAnsi="Arial" w:cs="Arial"/>
          </w:rPr>
          <w:t>katerina.podana@klastrmechatronika.cz</w:t>
        </w:r>
      </w:hyperlink>
      <w:r w:rsidR="009043BA">
        <w:rPr>
          <w:rFonts w:ascii="Arial" w:hAnsi="Arial" w:cs="Arial"/>
        </w:rPr>
        <w:t xml:space="preserve">, tel: </w:t>
      </w:r>
      <w:r w:rsidR="00347EE3">
        <w:rPr>
          <w:rFonts w:ascii="Arial" w:hAnsi="Arial" w:cs="Arial"/>
        </w:rPr>
        <w:t>777 085 704</w:t>
      </w:r>
    </w:p>
    <w:p w14:paraId="4D77880A" w14:textId="44BAF122" w:rsidR="009043BA" w:rsidRPr="009043BA" w:rsidRDefault="009043BA" w:rsidP="009043BA">
      <w:pPr>
        <w:jc w:val="both"/>
        <w:rPr>
          <w:rFonts w:ascii="Arial" w:hAnsi="Arial" w:cs="Arial"/>
          <w:b/>
          <w:bCs/>
        </w:rPr>
      </w:pPr>
      <w:r w:rsidRPr="009043BA">
        <w:rPr>
          <w:rFonts w:ascii="Arial" w:hAnsi="Arial" w:cs="Arial"/>
        </w:rPr>
        <w:t>www.klastrmechatronika.cz/ctpav/</w:t>
      </w:r>
    </w:p>
    <w:sectPr w:rsidR="009043BA" w:rsidRPr="009043BA" w:rsidSect="00AB56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F4"/>
    <w:rsid w:val="00123D13"/>
    <w:rsid w:val="00266F9F"/>
    <w:rsid w:val="00347EE3"/>
    <w:rsid w:val="003C183A"/>
    <w:rsid w:val="00435D1E"/>
    <w:rsid w:val="005A1E35"/>
    <w:rsid w:val="009043BA"/>
    <w:rsid w:val="00A07F46"/>
    <w:rsid w:val="00AB56F4"/>
    <w:rsid w:val="00D50EBD"/>
    <w:rsid w:val="00E470D8"/>
    <w:rsid w:val="00E74C80"/>
    <w:rsid w:val="00F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0C73"/>
  <w15:chartTrackingRefBased/>
  <w15:docId w15:val="{E98CDB32-BEB7-42C4-96F5-3204920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43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podana@klastrmechatronik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Podaná</dc:creator>
  <cp:keywords/>
  <dc:description/>
  <cp:lastModifiedBy>Kateřina Podaná</cp:lastModifiedBy>
  <cp:revision>3</cp:revision>
  <dcterms:created xsi:type="dcterms:W3CDTF">2021-12-13T13:34:00Z</dcterms:created>
  <dcterms:modified xsi:type="dcterms:W3CDTF">2021-12-14T16:08:00Z</dcterms:modified>
</cp:coreProperties>
</file>